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2102" w14:textId="7EDB3AF3" w:rsidR="00602001" w:rsidRPr="00B3205E" w:rsidRDefault="00D73A67" w:rsidP="00B3205E">
      <w:pPr>
        <w:pStyle w:val="Title2"/>
        <w:tabs>
          <w:tab w:val="left" w:pos="1125"/>
          <w:tab w:val="center" w:pos="4156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8E118F" wp14:editId="4764B36D">
            <wp:simplePos x="0" y="0"/>
            <wp:positionH relativeFrom="column">
              <wp:posOffset>1974850</wp:posOffset>
            </wp:positionH>
            <wp:positionV relativeFrom="page">
              <wp:posOffset>317500</wp:posOffset>
            </wp:positionV>
            <wp:extent cx="1993900" cy="558165"/>
            <wp:effectExtent l="38100" t="38100" r="44450" b="32385"/>
            <wp:wrapTight wrapText="bothSides">
              <wp:wrapPolygon edited="0">
                <wp:start x="-413" y="-1474"/>
                <wp:lineTo x="-413" y="22116"/>
                <wp:lineTo x="21875" y="22116"/>
                <wp:lineTo x="21875" y="-1474"/>
                <wp:lineTo x="-413" y="-14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A-logo-400x261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5816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FE" w:rsidRPr="00B3205E">
        <w:rPr>
          <w:caps/>
          <w:sz w:val="28"/>
          <w:szCs w:val="28"/>
        </w:rPr>
        <w:t xml:space="preserve">OBMEA Monitoring </w:t>
      </w:r>
      <w:r w:rsidR="00602001" w:rsidRPr="00B3205E">
        <w:rPr>
          <w:caps/>
          <w:sz w:val="28"/>
          <w:szCs w:val="28"/>
        </w:rPr>
        <w:t>committee</w:t>
      </w:r>
      <w:r w:rsidR="00602001" w:rsidRPr="00B3205E">
        <w:rPr>
          <w:caps/>
          <w:sz w:val="28"/>
          <w:szCs w:val="28"/>
        </w:rPr>
        <w:br/>
      </w:r>
      <w:r w:rsidR="00EB683F" w:rsidRPr="00B3205E">
        <w:rPr>
          <w:sz w:val="28"/>
          <w:szCs w:val="28"/>
        </w:rPr>
        <w:t xml:space="preserve">TEMPLATE FOR </w:t>
      </w:r>
      <w:r w:rsidR="00602001" w:rsidRPr="00B3205E">
        <w:rPr>
          <w:sz w:val="28"/>
          <w:szCs w:val="28"/>
        </w:rPr>
        <w:t>TERMS OF REFERENCE (ToR)</w:t>
      </w:r>
    </w:p>
    <w:p w14:paraId="092A9384" w14:textId="63073553" w:rsidR="00DB6773" w:rsidRPr="00DB6773" w:rsidRDefault="00DB6773" w:rsidP="00DB6773">
      <w:pPr>
        <w:pStyle w:val="NICEnormal"/>
        <w:spacing w:after="0" w:line="240" w:lineRule="auto"/>
        <w:rPr>
          <w:rFonts w:cs="Arial"/>
          <w:bCs/>
          <w:i/>
          <w:iCs/>
          <w:color w:val="808080" w:themeColor="background1" w:themeShade="80"/>
        </w:rPr>
      </w:pP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>[T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his template provides an outline 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terms of reference </w:t>
      </w:r>
      <w:r w:rsidR="0042388F">
        <w:rPr>
          <w:rFonts w:cs="Arial"/>
          <w:bCs/>
          <w:i/>
          <w:iCs/>
          <w:color w:val="808080" w:themeColor="background1" w:themeShade="80"/>
          <w:highlight w:val="yellow"/>
        </w:rPr>
        <w:t>for a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“</w:t>
      </w:r>
      <w:r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Monitoring 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>Committee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”</w:t>
      </w:r>
      <w:r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</w:t>
      </w:r>
      <w:r w:rsidR="0042388F">
        <w:rPr>
          <w:rFonts w:cs="Arial"/>
          <w:bCs/>
          <w:i/>
          <w:iCs/>
          <w:color w:val="808080" w:themeColor="background1" w:themeShade="80"/>
          <w:highlight w:val="yellow"/>
        </w:rPr>
        <w:t>of</w:t>
      </w:r>
      <w:r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an</w:t>
      </w:r>
      <w:r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Outcomes-Based Managed Entry Agreement of a rare disease treatment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. It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should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 xml:space="preserve"> be adapted to suit the healthcare system and </w:t>
      </w:r>
      <w:r w:rsidR="0042388F">
        <w:rPr>
          <w:rFonts w:cs="Arial"/>
          <w:bCs/>
          <w:i/>
          <w:iCs/>
          <w:color w:val="808080" w:themeColor="background1" w:themeShade="80"/>
          <w:highlight w:val="yellow"/>
        </w:rPr>
        <w:t>th</w:t>
      </w:r>
      <w:r w:rsidR="00EB683F">
        <w:rPr>
          <w:rFonts w:cs="Arial"/>
          <w:bCs/>
          <w:i/>
          <w:iCs/>
          <w:color w:val="808080" w:themeColor="background1" w:themeShade="80"/>
          <w:highlight w:val="yellow"/>
        </w:rPr>
        <w:t>is text deleted.</w:t>
      </w:r>
      <w:r w:rsidRPr="00DB6773">
        <w:rPr>
          <w:rFonts w:cs="Arial"/>
          <w:bCs/>
          <w:i/>
          <w:iCs/>
          <w:color w:val="808080" w:themeColor="background1" w:themeShade="80"/>
          <w:highlight w:val="yellow"/>
        </w:rPr>
        <w:t>]</w:t>
      </w:r>
    </w:p>
    <w:p w14:paraId="535AF46D" w14:textId="77777777" w:rsidR="0042388F" w:rsidRDefault="0042388F" w:rsidP="00A926BE">
      <w:pPr>
        <w:pStyle w:val="NICEnormal"/>
        <w:spacing w:after="0" w:line="240" w:lineRule="auto"/>
        <w:rPr>
          <w:rFonts w:cs="Arial"/>
          <w:b/>
        </w:rPr>
      </w:pPr>
    </w:p>
    <w:p w14:paraId="66BA4058" w14:textId="269593FC" w:rsidR="00EB683F" w:rsidRPr="00EB683F" w:rsidRDefault="00EB683F" w:rsidP="00A926BE">
      <w:pPr>
        <w:pStyle w:val="NICEnormal"/>
        <w:spacing w:after="0" w:line="240" w:lineRule="auto"/>
        <w:rPr>
          <w:rFonts w:cs="Arial"/>
          <w:b/>
        </w:rPr>
      </w:pPr>
      <w:r>
        <w:rPr>
          <w:rFonts w:cs="Arial"/>
          <w:b/>
        </w:rPr>
        <w:t>REMIT OF MONITORING COMMITTEE</w:t>
      </w:r>
    </w:p>
    <w:p w14:paraId="3E0292E0" w14:textId="77777777" w:rsidR="00EB683F" w:rsidRPr="0042388F" w:rsidRDefault="00EB683F" w:rsidP="00A926BE">
      <w:pPr>
        <w:pStyle w:val="NICEnormal"/>
        <w:spacing w:after="0" w:line="240" w:lineRule="auto"/>
        <w:rPr>
          <w:rFonts w:cs="Arial"/>
          <w:bCs/>
          <w:sz w:val="18"/>
          <w:szCs w:val="18"/>
        </w:rPr>
      </w:pPr>
    </w:p>
    <w:p w14:paraId="1A07C124" w14:textId="1F245A4D" w:rsidR="001D5676" w:rsidRPr="0063148D" w:rsidRDefault="00EC2231" w:rsidP="001D5676">
      <w:pPr>
        <w:pStyle w:val="NICEnormal"/>
        <w:spacing w:after="0" w:line="240" w:lineRule="auto"/>
        <w:rPr>
          <w:color w:val="FF0000"/>
          <w:sz w:val="23"/>
          <w:szCs w:val="23"/>
        </w:rPr>
      </w:pPr>
      <w:r w:rsidRPr="00EC2231">
        <w:rPr>
          <w:rFonts w:cs="Arial"/>
          <w:bCs/>
        </w:rPr>
        <w:t xml:space="preserve">The </w:t>
      </w:r>
      <w:r w:rsidR="001227FE">
        <w:rPr>
          <w:rFonts w:cs="Arial"/>
          <w:bCs/>
        </w:rPr>
        <w:t xml:space="preserve">Monitoring </w:t>
      </w:r>
      <w:r w:rsidRPr="00EC2231">
        <w:rPr>
          <w:rFonts w:cs="Arial"/>
          <w:bCs/>
        </w:rPr>
        <w:t xml:space="preserve">Committee is responsible for ensuring the </w:t>
      </w:r>
      <w:r w:rsidR="00DB6773">
        <w:rPr>
          <w:rFonts w:cs="Arial"/>
          <w:bCs/>
        </w:rPr>
        <w:t>Outcomes-Based Managed Entry Agreement (</w:t>
      </w:r>
      <w:r w:rsidR="009A36E1">
        <w:rPr>
          <w:rFonts w:cs="Arial"/>
          <w:bCs/>
        </w:rPr>
        <w:t>OBMEA</w:t>
      </w:r>
      <w:r w:rsidR="00DB6773">
        <w:rPr>
          <w:rFonts w:cs="Arial"/>
          <w:bCs/>
        </w:rPr>
        <w:t>)</w:t>
      </w:r>
      <w:r w:rsidR="0063148D">
        <w:rPr>
          <w:rFonts w:cs="Arial"/>
          <w:bCs/>
        </w:rPr>
        <w:t xml:space="preserve"> </w:t>
      </w:r>
      <w:r w:rsidR="0063148D">
        <w:rPr>
          <w:rFonts w:cs="Arial"/>
          <w:bCs/>
          <w:color w:val="FF0000"/>
        </w:rPr>
        <w:t>of rare disease treatment (RDT) in reimbursed indication</w:t>
      </w:r>
      <w:r w:rsidRPr="00EC2231">
        <w:rPr>
          <w:rFonts w:cs="Arial"/>
          <w:bCs/>
        </w:rPr>
        <w:t xml:space="preserve"> is implemented in line with the </w:t>
      </w:r>
      <w:r w:rsidR="001227FE">
        <w:rPr>
          <w:rFonts w:cs="Arial"/>
          <w:bCs/>
        </w:rPr>
        <w:t>arrangements</w:t>
      </w:r>
      <w:r w:rsidRPr="00EC2231">
        <w:rPr>
          <w:rFonts w:cs="Arial"/>
          <w:bCs/>
        </w:rPr>
        <w:t xml:space="preserve"> </w:t>
      </w:r>
      <w:r w:rsidR="009A36E1">
        <w:rPr>
          <w:rFonts w:cs="Arial"/>
          <w:bCs/>
        </w:rPr>
        <w:t>agreed</w:t>
      </w:r>
      <w:r w:rsidR="001D5676">
        <w:rPr>
          <w:rFonts w:cs="Arial"/>
          <w:bCs/>
        </w:rPr>
        <w:t xml:space="preserve">. </w:t>
      </w:r>
      <w:r w:rsidR="001D5676">
        <w:t xml:space="preserve">The Monitoring </w:t>
      </w:r>
      <w:r w:rsidR="001D5676" w:rsidRPr="009A36E1">
        <w:t>Committee</w:t>
      </w:r>
      <w:r w:rsidR="001D5676">
        <w:t xml:space="preserve"> oversees the operation of the OBMEA and </w:t>
      </w:r>
      <w:r w:rsidR="00B07CF8">
        <w:t>provides guidance on i</w:t>
      </w:r>
      <w:r w:rsidR="001D5676">
        <w:t>ssues that arise in clinical practice</w:t>
      </w:r>
      <w:r w:rsidR="001D5676" w:rsidRPr="00903F28">
        <w:t>.</w:t>
      </w:r>
    </w:p>
    <w:p w14:paraId="7123D475" w14:textId="36893DA6" w:rsidR="00DB6773" w:rsidRDefault="00DB6773" w:rsidP="001D5676">
      <w:pPr>
        <w:pStyle w:val="NICEnormal"/>
        <w:spacing w:after="0" w:line="240" w:lineRule="auto"/>
        <w:rPr>
          <w:rFonts w:cs="Arial"/>
          <w:bCs/>
        </w:rPr>
      </w:pPr>
    </w:p>
    <w:p w14:paraId="3CC93C24" w14:textId="1BA1E31D" w:rsidR="00EC2231" w:rsidRPr="00EC2231" w:rsidRDefault="00EC2231" w:rsidP="001D5676">
      <w:pPr>
        <w:pStyle w:val="NICEnormal"/>
        <w:spacing w:after="0" w:line="240" w:lineRule="auto"/>
        <w:rPr>
          <w:rFonts w:cs="Arial"/>
          <w:bCs/>
        </w:rPr>
      </w:pPr>
      <w:r w:rsidRPr="00EC2231">
        <w:rPr>
          <w:rFonts w:cs="Arial"/>
          <w:bCs/>
        </w:rPr>
        <w:t>This document describes the compo</w:t>
      </w:r>
      <w:r w:rsidR="007B5756">
        <w:rPr>
          <w:rFonts w:cs="Arial"/>
          <w:bCs/>
        </w:rPr>
        <w:t xml:space="preserve">sition </w:t>
      </w:r>
      <w:r w:rsidRPr="00EC2231">
        <w:rPr>
          <w:rFonts w:cs="Arial"/>
          <w:bCs/>
        </w:rPr>
        <w:t xml:space="preserve">of the </w:t>
      </w:r>
      <w:r w:rsidR="001227FE">
        <w:rPr>
          <w:rFonts w:cs="Arial"/>
          <w:bCs/>
        </w:rPr>
        <w:t>OBMEA Monitoring</w:t>
      </w:r>
      <w:r w:rsidRPr="00EC2231">
        <w:rPr>
          <w:rFonts w:cs="Arial"/>
          <w:bCs/>
        </w:rPr>
        <w:t xml:space="preserve"> Committee</w:t>
      </w:r>
      <w:r w:rsidR="001227FE">
        <w:rPr>
          <w:rFonts w:cs="Arial"/>
          <w:bCs/>
        </w:rPr>
        <w:t xml:space="preserve"> (the “Committee”)</w:t>
      </w:r>
      <w:r w:rsidRPr="00EC2231">
        <w:rPr>
          <w:rFonts w:cs="Arial"/>
          <w:bCs/>
        </w:rPr>
        <w:t xml:space="preserve"> and its functions including proposed membership, responsibilities of the members and meeting arrangements.  </w:t>
      </w:r>
    </w:p>
    <w:p w14:paraId="63967B34" w14:textId="77777777" w:rsidR="00A926BE" w:rsidRDefault="00A926BE" w:rsidP="00A926BE">
      <w:pPr>
        <w:pStyle w:val="NICEnormal"/>
        <w:spacing w:after="0" w:line="240" w:lineRule="auto"/>
        <w:rPr>
          <w:rFonts w:cs="Arial"/>
          <w:b/>
        </w:rPr>
      </w:pPr>
    </w:p>
    <w:p w14:paraId="7AD3ABF5" w14:textId="52016A12" w:rsidR="000C3AB4" w:rsidRDefault="000C3AB4" w:rsidP="00A926BE">
      <w:pPr>
        <w:pStyle w:val="NICEnormal"/>
        <w:spacing w:after="0" w:line="240" w:lineRule="auto"/>
        <w:rPr>
          <w:rFonts w:cs="Arial"/>
          <w:b/>
        </w:rPr>
      </w:pPr>
      <w:r>
        <w:rPr>
          <w:rFonts w:cs="Arial"/>
          <w:b/>
        </w:rPr>
        <w:t>BACKGROUND</w:t>
      </w:r>
      <w:r w:rsidR="001D5676">
        <w:rPr>
          <w:rFonts w:cs="Arial"/>
          <w:b/>
        </w:rPr>
        <w:t xml:space="preserve"> TO THE OBMEA</w:t>
      </w:r>
    </w:p>
    <w:p w14:paraId="13E43CDB" w14:textId="77777777" w:rsidR="00A926BE" w:rsidRPr="0042388F" w:rsidRDefault="00A926BE" w:rsidP="00A926BE">
      <w:pPr>
        <w:pStyle w:val="NICEnormal"/>
        <w:spacing w:after="0" w:line="240" w:lineRule="auto"/>
        <w:rPr>
          <w:rFonts w:cs="Arial"/>
          <w:b/>
          <w:sz w:val="18"/>
          <w:szCs w:val="18"/>
        </w:rPr>
      </w:pPr>
    </w:p>
    <w:p w14:paraId="67180EF9" w14:textId="585E8CEA" w:rsidR="001227FE" w:rsidRPr="00B07CF8" w:rsidRDefault="00233B82" w:rsidP="001A1361">
      <w:pPr>
        <w:pStyle w:val="NICEnormal"/>
        <w:spacing w:after="0" w:line="240" w:lineRule="auto"/>
        <w:rPr>
          <w:i/>
          <w:iCs/>
          <w:color w:val="00B050"/>
          <w:sz w:val="23"/>
          <w:szCs w:val="23"/>
        </w:rPr>
      </w:pPr>
      <w:r w:rsidRPr="00B07CF8">
        <w:rPr>
          <w:rFonts w:cs="Arial"/>
          <w:bCs/>
          <w:i/>
          <w:iCs/>
          <w:color w:val="00B050"/>
        </w:rPr>
        <w:t xml:space="preserve">Summarize </w:t>
      </w:r>
      <w:r w:rsidR="004E5E45">
        <w:rPr>
          <w:rFonts w:cs="Arial"/>
          <w:bCs/>
          <w:i/>
          <w:iCs/>
          <w:color w:val="00B050"/>
        </w:rPr>
        <w:t>d</w:t>
      </w:r>
      <w:r w:rsidRPr="00B07CF8">
        <w:rPr>
          <w:rFonts w:cs="Arial"/>
          <w:bCs/>
          <w:i/>
          <w:iCs/>
          <w:color w:val="00B050"/>
        </w:rPr>
        <w:t>ecision</w:t>
      </w:r>
      <w:r w:rsidR="004E5E45">
        <w:rPr>
          <w:rFonts w:cs="Arial"/>
          <w:bCs/>
          <w:i/>
          <w:iCs/>
          <w:color w:val="00B050"/>
        </w:rPr>
        <w:t xml:space="preserve"> about the value of the RDT</w:t>
      </w:r>
      <w:r w:rsidRPr="00B07CF8">
        <w:rPr>
          <w:rFonts w:cs="Arial"/>
          <w:bCs/>
          <w:i/>
          <w:iCs/>
          <w:color w:val="00B050"/>
        </w:rPr>
        <w:t xml:space="preserve"> and </w:t>
      </w:r>
      <w:r w:rsidR="004E5E45">
        <w:rPr>
          <w:rFonts w:cs="Arial"/>
          <w:bCs/>
          <w:i/>
          <w:iCs/>
          <w:color w:val="00B050"/>
        </w:rPr>
        <w:t xml:space="preserve">the plans for the </w:t>
      </w:r>
      <w:r w:rsidRPr="00B07CF8">
        <w:rPr>
          <w:rFonts w:cs="Arial"/>
          <w:bCs/>
          <w:i/>
          <w:iCs/>
          <w:color w:val="00B050"/>
        </w:rPr>
        <w:t>OBMEA referring to</w:t>
      </w:r>
      <w:r w:rsidR="001A1361">
        <w:rPr>
          <w:rFonts w:cs="Arial"/>
          <w:bCs/>
          <w:i/>
          <w:iCs/>
          <w:color w:val="00B050"/>
        </w:rPr>
        <w:t xml:space="preserve"> </w:t>
      </w:r>
      <w:r w:rsidR="00CE6085">
        <w:rPr>
          <w:rFonts w:cs="Arial"/>
          <w:i/>
          <w:iCs/>
          <w:color w:val="00B050"/>
        </w:rPr>
        <w:t>o</w:t>
      </w:r>
      <w:r w:rsidR="001227FE" w:rsidRPr="00B07CF8">
        <w:rPr>
          <w:rFonts w:cs="Arial"/>
          <w:i/>
          <w:iCs/>
          <w:color w:val="00B050"/>
        </w:rPr>
        <w:t>riginal HTA</w:t>
      </w:r>
      <w:r w:rsidR="00CE6085">
        <w:rPr>
          <w:rFonts w:cs="Arial"/>
          <w:i/>
          <w:iCs/>
          <w:color w:val="00B050"/>
        </w:rPr>
        <w:t>/appraisal</w:t>
      </w:r>
      <w:r w:rsidR="001227FE" w:rsidRPr="00B07CF8">
        <w:rPr>
          <w:rFonts w:cs="Arial"/>
          <w:i/>
          <w:iCs/>
          <w:color w:val="00B050"/>
        </w:rPr>
        <w:t xml:space="preserve"> report</w:t>
      </w:r>
      <w:r w:rsidR="001A1361">
        <w:rPr>
          <w:rFonts w:cs="Arial"/>
          <w:i/>
          <w:iCs/>
          <w:color w:val="00B050"/>
        </w:rPr>
        <w:t xml:space="preserve">, </w:t>
      </w:r>
      <w:r w:rsidR="00CE6085">
        <w:rPr>
          <w:rFonts w:cs="Arial"/>
          <w:i/>
          <w:iCs/>
          <w:color w:val="00B050"/>
        </w:rPr>
        <w:t>p</w:t>
      </w:r>
      <w:r w:rsidR="001227FE" w:rsidRPr="00B07CF8">
        <w:rPr>
          <w:rFonts w:cs="Arial"/>
          <w:i/>
          <w:iCs/>
          <w:color w:val="00B050"/>
        </w:rPr>
        <w:t>ublished OBMEA documents</w:t>
      </w:r>
      <w:r w:rsidR="00CE6085">
        <w:rPr>
          <w:rFonts w:cs="Arial"/>
          <w:i/>
          <w:iCs/>
          <w:color w:val="00B050"/>
        </w:rPr>
        <w:t>.</w:t>
      </w:r>
    </w:p>
    <w:p w14:paraId="4DFDAC72" w14:textId="77777777" w:rsidR="0063148D" w:rsidRDefault="0063148D" w:rsidP="0063148D">
      <w:pPr>
        <w:pStyle w:val="NICEnormal"/>
        <w:spacing w:after="0" w:line="240" w:lineRule="auto"/>
        <w:ind w:left="2220"/>
        <w:rPr>
          <w:color w:val="FF0000"/>
          <w:sz w:val="23"/>
          <w:szCs w:val="23"/>
        </w:rPr>
      </w:pPr>
      <w:bookmarkStart w:id="0" w:name="_Hlk14772073"/>
    </w:p>
    <w:bookmarkEnd w:id="0"/>
    <w:p w14:paraId="59097D41" w14:textId="17F57AAD" w:rsidR="00CF4C38" w:rsidRDefault="00CF4C38" w:rsidP="00A926BE">
      <w:pPr>
        <w:pStyle w:val="Paragraphnonumbers"/>
        <w:spacing w:after="0" w:line="240" w:lineRule="auto"/>
        <w:rPr>
          <w:b/>
        </w:rPr>
      </w:pPr>
      <w:r w:rsidRPr="00382962">
        <w:rPr>
          <w:b/>
        </w:rPr>
        <w:t xml:space="preserve">PURPOSE </w:t>
      </w:r>
    </w:p>
    <w:p w14:paraId="1E8CBB2D" w14:textId="77777777" w:rsidR="00A926BE" w:rsidRPr="0042388F" w:rsidRDefault="00A926BE" w:rsidP="00A926BE">
      <w:pPr>
        <w:pStyle w:val="Paragraphnonumbers"/>
        <w:spacing w:after="0" w:line="240" w:lineRule="auto"/>
        <w:rPr>
          <w:b/>
          <w:sz w:val="18"/>
          <w:szCs w:val="18"/>
        </w:rPr>
      </w:pPr>
    </w:p>
    <w:p w14:paraId="2EC98CE1" w14:textId="7D444079" w:rsidR="00602001" w:rsidRDefault="00602001" w:rsidP="00A926BE">
      <w:pPr>
        <w:pStyle w:val="Paragraphnonumbers"/>
        <w:spacing w:after="0" w:line="240" w:lineRule="auto"/>
        <w:rPr>
          <w:bCs/>
          <w:i/>
          <w:iCs/>
          <w:color w:val="00B050"/>
        </w:rPr>
      </w:pPr>
      <w:r w:rsidRPr="00B07CF8">
        <w:rPr>
          <w:bCs/>
          <w:i/>
          <w:iCs/>
          <w:color w:val="00B050"/>
        </w:rPr>
        <w:t xml:space="preserve">Describe remit of the </w:t>
      </w:r>
      <w:r w:rsidR="00026875" w:rsidRPr="00B07CF8">
        <w:rPr>
          <w:bCs/>
          <w:i/>
          <w:iCs/>
          <w:color w:val="00B050"/>
        </w:rPr>
        <w:t>Committee</w:t>
      </w:r>
      <w:r w:rsidRPr="00B07CF8">
        <w:rPr>
          <w:bCs/>
          <w:i/>
          <w:iCs/>
          <w:color w:val="00B050"/>
        </w:rPr>
        <w:t xml:space="preserve">, consider including </w:t>
      </w:r>
    </w:p>
    <w:p w14:paraId="1440FB4B" w14:textId="77777777" w:rsidR="001A1361" w:rsidRDefault="001A1361" w:rsidP="00B07CF8">
      <w:pPr>
        <w:pStyle w:val="Paragraphnonumbers"/>
        <w:spacing w:after="0" w:line="240" w:lineRule="auto"/>
      </w:pPr>
    </w:p>
    <w:p w14:paraId="4623E5BD" w14:textId="7EA8292F" w:rsidR="00B67058" w:rsidRDefault="00E6563D" w:rsidP="00B07CF8">
      <w:pPr>
        <w:pStyle w:val="Paragraphnonumbers"/>
        <w:spacing w:after="0" w:line="240" w:lineRule="auto"/>
      </w:pPr>
      <w:r>
        <w:t xml:space="preserve">The </w:t>
      </w:r>
      <w:r w:rsidR="00026875">
        <w:t>Committee</w:t>
      </w:r>
      <w:r>
        <w:t xml:space="preserve"> shall be responsible for monitoring </w:t>
      </w:r>
      <w:r w:rsidR="00CF4C38">
        <w:t xml:space="preserve">the </w:t>
      </w:r>
      <w:r w:rsidR="00E80CFC">
        <w:t xml:space="preserve">implementation </w:t>
      </w:r>
      <w:r w:rsidR="00CF4C38">
        <w:t xml:space="preserve">of the </w:t>
      </w:r>
      <w:r w:rsidR="009A36E1">
        <w:t>OB</w:t>
      </w:r>
      <w:r w:rsidR="00AA77C9">
        <w:t>MEA</w:t>
      </w:r>
      <w:r>
        <w:t xml:space="preserve"> and recommending actions to support its operation</w:t>
      </w:r>
      <w:r w:rsidR="00C66C47">
        <w:t>.</w:t>
      </w:r>
      <w:r>
        <w:t xml:space="preserve"> This may include:</w:t>
      </w:r>
      <w:r w:rsidR="00CF4C38">
        <w:t xml:space="preserve"> </w:t>
      </w:r>
    </w:p>
    <w:p w14:paraId="4A7D2013" w14:textId="77777777" w:rsidR="001D56CE" w:rsidRDefault="001D56CE" w:rsidP="00A926BE">
      <w:pPr>
        <w:pStyle w:val="Paragraphnonumbers"/>
        <w:spacing w:after="0" w:line="240" w:lineRule="auto"/>
        <w:ind w:left="720"/>
      </w:pPr>
    </w:p>
    <w:p w14:paraId="6A33757F" w14:textId="5A5CC29C" w:rsidR="00E6563D" w:rsidRDefault="00E6563D" w:rsidP="00B07CF8">
      <w:pPr>
        <w:pStyle w:val="Paragraphnonumbers"/>
        <w:numPr>
          <w:ilvl w:val="0"/>
          <w:numId w:val="40"/>
        </w:numPr>
        <w:spacing w:after="0" w:line="240" w:lineRule="auto"/>
      </w:pPr>
      <w:r>
        <w:t xml:space="preserve">Monitoring the progress of data collection </w:t>
      </w:r>
      <w:r w:rsidR="00CF4CB8">
        <w:t xml:space="preserve">and analyses </w:t>
      </w:r>
      <w:r>
        <w:t xml:space="preserve">as </w:t>
      </w:r>
      <w:r w:rsidR="00CF4CB8">
        <w:t xml:space="preserve">described in </w:t>
      </w:r>
      <w:r>
        <w:t xml:space="preserve">the </w:t>
      </w:r>
      <w:r w:rsidR="009A36E1">
        <w:t>OB</w:t>
      </w:r>
      <w:r w:rsidR="00A926BE">
        <w:t>MEA</w:t>
      </w:r>
      <w:r>
        <w:t xml:space="preserve"> and data specification</w:t>
      </w:r>
      <w:r w:rsidR="00DF4F32">
        <w:t>.</w:t>
      </w:r>
    </w:p>
    <w:p w14:paraId="1E7D45E2" w14:textId="4E7564DC" w:rsidR="007B5756" w:rsidRDefault="007B5756" w:rsidP="00B07CF8">
      <w:pPr>
        <w:pStyle w:val="Paragraphnonumbers"/>
        <w:numPr>
          <w:ilvl w:val="0"/>
          <w:numId w:val="40"/>
        </w:numPr>
        <w:spacing w:after="0" w:line="240" w:lineRule="auto"/>
      </w:pPr>
      <w:r>
        <w:t>Ensuring data quality</w:t>
      </w:r>
      <w:r w:rsidR="009A36E1">
        <w:t>, sufficiency</w:t>
      </w:r>
      <w:r>
        <w:t xml:space="preserve"> and completeness in line with the </w:t>
      </w:r>
      <w:r w:rsidR="00026875">
        <w:t xml:space="preserve">requirements of the </w:t>
      </w:r>
      <w:r w:rsidR="00B07CF8">
        <w:t>OBMEA</w:t>
      </w:r>
      <w:r>
        <w:t xml:space="preserve">. </w:t>
      </w:r>
    </w:p>
    <w:p w14:paraId="03081418" w14:textId="1A74F1AA" w:rsidR="00E6563D" w:rsidRDefault="00E6563D" w:rsidP="00B07CF8">
      <w:pPr>
        <w:pStyle w:val="Paragraphnonumbers"/>
        <w:numPr>
          <w:ilvl w:val="0"/>
          <w:numId w:val="40"/>
        </w:numPr>
        <w:spacing w:after="0" w:line="240" w:lineRule="auto"/>
      </w:pPr>
      <w:r w:rsidRPr="00B67058">
        <w:t>Review</w:t>
      </w:r>
      <w:r>
        <w:t>ing</w:t>
      </w:r>
      <w:r w:rsidRPr="00B67058">
        <w:t xml:space="preserve"> enrolment to and continuation in the </w:t>
      </w:r>
      <w:r w:rsidR="00B07CF8">
        <w:t>OB</w:t>
      </w:r>
      <w:r w:rsidR="00AA77C9">
        <w:t>MEA</w:t>
      </w:r>
      <w:r w:rsidR="00CE6085">
        <w:t xml:space="preserve"> for each centre</w:t>
      </w:r>
      <w:r w:rsidRPr="00B67058">
        <w:t xml:space="preserve">, including the number of patients who have </w:t>
      </w:r>
      <w:r>
        <w:t>discontinued treatment.</w:t>
      </w:r>
    </w:p>
    <w:p w14:paraId="27264A96" w14:textId="5C3D95C2" w:rsidR="00E6563D" w:rsidRDefault="00E6563D" w:rsidP="00B07CF8">
      <w:pPr>
        <w:pStyle w:val="Paragraphnonumbers"/>
        <w:numPr>
          <w:ilvl w:val="0"/>
          <w:numId w:val="40"/>
        </w:numPr>
        <w:spacing w:after="0" w:line="240" w:lineRule="auto"/>
      </w:pPr>
      <w:r>
        <w:t xml:space="preserve">Agreeing communications (including for patients, clinicians, </w:t>
      </w:r>
      <w:r w:rsidR="00026875">
        <w:t xml:space="preserve">health </w:t>
      </w:r>
      <w:r>
        <w:t>service).</w:t>
      </w:r>
    </w:p>
    <w:p w14:paraId="7A6A3BD8" w14:textId="5D353B2D" w:rsidR="00782819" w:rsidRDefault="00E6563D" w:rsidP="00B07CF8">
      <w:pPr>
        <w:pStyle w:val="Paragraphnonumbers"/>
        <w:numPr>
          <w:ilvl w:val="0"/>
          <w:numId w:val="40"/>
        </w:numPr>
        <w:spacing w:after="0" w:line="240" w:lineRule="auto"/>
      </w:pPr>
      <w:r>
        <w:t xml:space="preserve">Considering proposed amendments to the </w:t>
      </w:r>
      <w:r w:rsidR="007B58C0">
        <w:t>OB</w:t>
      </w:r>
      <w:r w:rsidR="00AA77C9">
        <w:t>MEA</w:t>
      </w:r>
      <w:r>
        <w:t xml:space="preserve"> (which would be subject to renegotiation by </w:t>
      </w:r>
      <w:r w:rsidR="00DC061F">
        <w:t>with relevant parties</w:t>
      </w:r>
      <w:r w:rsidR="00705102">
        <w:t>).</w:t>
      </w:r>
    </w:p>
    <w:p w14:paraId="09EFBB2F" w14:textId="55AD3976" w:rsidR="00026875" w:rsidRDefault="00026875" w:rsidP="00B07CF8">
      <w:pPr>
        <w:pStyle w:val="Paragraphnonumbers"/>
        <w:numPr>
          <w:ilvl w:val="0"/>
          <w:numId w:val="40"/>
        </w:numPr>
        <w:spacing w:after="0" w:line="240" w:lineRule="auto"/>
      </w:pPr>
      <w:r>
        <w:t>Report</w:t>
      </w:r>
      <w:r w:rsidR="001A1361">
        <w:t>ing</w:t>
      </w:r>
      <w:r>
        <w:t xml:space="preserve"> annually </w:t>
      </w:r>
      <w:r w:rsidR="001A1361">
        <w:t xml:space="preserve">- </w:t>
      </w:r>
      <w:r>
        <w:t xml:space="preserve">providing a status update on the </w:t>
      </w:r>
      <w:r w:rsidR="000B67F8">
        <w:t>quality and completeness of data with regards to the anticipated re-appraisal date</w:t>
      </w:r>
      <w:r w:rsidR="002F5FF0">
        <w:t>.</w:t>
      </w:r>
    </w:p>
    <w:p w14:paraId="7E44DA12" w14:textId="77777777" w:rsidR="00BA6DDF" w:rsidRDefault="00BA6DDF" w:rsidP="00B07CF8">
      <w:pPr>
        <w:pStyle w:val="Paragraphnonumbers"/>
        <w:spacing w:after="0" w:line="240" w:lineRule="auto"/>
      </w:pPr>
    </w:p>
    <w:p w14:paraId="0CD72361" w14:textId="71F90CAE" w:rsidR="00E80CFC" w:rsidRDefault="002F5FF0" w:rsidP="00B07CF8">
      <w:pPr>
        <w:pStyle w:val="Paragraphnonumbers"/>
        <w:spacing w:after="0" w:line="240" w:lineRule="auto"/>
      </w:pPr>
      <w:r>
        <w:t>T</w:t>
      </w:r>
      <w:r w:rsidR="00E80CFC">
        <w:t xml:space="preserve">he </w:t>
      </w:r>
      <w:r w:rsidR="00026875">
        <w:t>Committee</w:t>
      </w:r>
      <w:r w:rsidR="00E80CFC">
        <w:t xml:space="preserve"> will </w:t>
      </w:r>
      <w:r w:rsidR="00E80CFC" w:rsidRPr="002F5FF0">
        <w:rPr>
          <w:u w:val="single"/>
        </w:rPr>
        <w:t>not</w:t>
      </w:r>
      <w:r w:rsidR="00E80CFC">
        <w:t>:</w:t>
      </w:r>
    </w:p>
    <w:p w14:paraId="347508FF" w14:textId="17D72D7C" w:rsidR="00E80CFC" w:rsidRDefault="00E80CFC" w:rsidP="002F5FF0">
      <w:pPr>
        <w:pStyle w:val="Paragraphnonumbers"/>
        <w:numPr>
          <w:ilvl w:val="0"/>
          <w:numId w:val="42"/>
        </w:numPr>
        <w:spacing w:after="0" w:line="240" w:lineRule="auto"/>
      </w:pPr>
      <w:r>
        <w:t xml:space="preserve">Discuss or negotiate the commercial arrangements </w:t>
      </w:r>
    </w:p>
    <w:p w14:paraId="4883D214" w14:textId="77777777" w:rsidR="007B58C0" w:rsidRPr="00CF4C38" w:rsidRDefault="007B58C0" w:rsidP="002F5FF0">
      <w:pPr>
        <w:pStyle w:val="Paragraphnonumbers"/>
        <w:numPr>
          <w:ilvl w:val="0"/>
          <w:numId w:val="42"/>
        </w:numPr>
        <w:spacing w:after="0" w:line="240" w:lineRule="auto"/>
      </w:pPr>
      <w:r>
        <w:t>Consider any new data with a view to requesting to expand the existing recommendation from the committee.</w:t>
      </w:r>
    </w:p>
    <w:p w14:paraId="08E6E06D" w14:textId="0AFBA953" w:rsidR="00E80CFC" w:rsidRPr="007B58C0" w:rsidRDefault="007B58C0" w:rsidP="002F5FF0">
      <w:pPr>
        <w:pStyle w:val="Paragraphnonumbers"/>
        <w:numPr>
          <w:ilvl w:val="0"/>
          <w:numId w:val="42"/>
        </w:numPr>
        <w:spacing w:after="0" w:line="240" w:lineRule="auto"/>
      </w:pPr>
      <w:r>
        <w:t xml:space="preserve">Make other major </w:t>
      </w:r>
      <w:r w:rsidR="00E80CFC" w:rsidRPr="007B58C0">
        <w:t>amend</w:t>
      </w:r>
      <w:r>
        <w:t>ments to</w:t>
      </w:r>
      <w:r w:rsidR="00E80CFC" w:rsidRPr="007B58C0">
        <w:t xml:space="preserve"> the </w:t>
      </w:r>
      <w:r>
        <w:t>OB</w:t>
      </w:r>
      <w:r w:rsidR="00AA77C9" w:rsidRPr="007B58C0">
        <w:t>MEA</w:t>
      </w:r>
    </w:p>
    <w:p w14:paraId="07A3E37B" w14:textId="0AFB390E" w:rsidR="00E80CFC" w:rsidRPr="001A1361" w:rsidRDefault="00E80CFC" w:rsidP="002F5FF0">
      <w:pPr>
        <w:pStyle w:val="Paragraphnonumbers"/>
        <w:numPr>
          <w:ilvl w:val="0"/>
          <w:numId w:val="42"/>
        </w:numPr>
        <w:spacing w:after="0" w:line="240" w:lineRule="auto"/>
        <w:rPr>
          <w:color w:val="00B050"/>
        </w:rPr>
      </w:pPr>
      <w:r w:rsidRPr="001A1361">
        <w:rPr>
          <w:color w:val="00B050"/>
        </w:rPr>
        <w:t xml:space="preserve">Discuss </w:t>
      </w:r>
      <w:r w:rsidR="00CF4CB8" w:rsidRPr="001A1361">
        <w:rPr>
          <w:color w:val="00B050"/>
        </w:rPr>
        <w:t xml:space="preserve">or review </w:t>
      </w:r>
      <w:r w:rsidRPr="001A1361">
        <w:rPr>
          <w:color w:val="00B050"/>
        </w:rPr>
        <w:t>individual patient</w:t>
      </w:r>
      <w:r w:rsidR="00CF4CB8" w:rsidRPr="001A1361">
        <w:rPr>
          <w:color w:val="00B050"/>
        </w:rPr>
        <w:t xml:space="preserve"> cases</w:t>
      </w:r>
      <w:r w:rsidRPr="001A1361">
        <w:rPr>
          <w:color w:val="00B050"/>
        </w:rPr>
        <w:t>.</w:t>
      </w:r>
    </w:p>
    <w:p w14:paraId="7C157268" w14:textId="77777777" w:rsidR="001D5676" w:rsidRDefault="001D5676" w:rsidP="00A926BE">
      <w:pPr>
        <w:pStyle w:val="Paragraphnonumbers"/>
        <w:spacing w:after="0" w:line="240" w:lineRule="auto"/>
        <w:rPr>
          <w:b/>
        </w:rPr>
      </w:pPr>
    </w:p>
    <w:p w14:paraId="41125C81" w14:textId="3E50C20D" w:rsidR="00233B82" w:rsidRDefault="00233B82" w:rsidP="00A926BE">
      <w:pPr>
        <w:pStyle w:val="Paragraphnonumbers"/>
        <w:spacing w:after="0" w:line="240" w:lineRule="auto"/>
        <w:rPr>
          <w:b/>
        </w:rPr>
      </w:pPr>
      <w:r w:rsidRPr="004A6F88">
        <w:rPr>
          <w:b/>
        </w:rPr>
        <w:lastRenderedPageBreak/>
        <w:t xml:space="preserve">MEMBERSHIP </w:t>
      </w:r>
    </w:p>
    <w:p w14:paraId="56B0C4D3" w14:textId="77777777" w:rsidR="00A926BE" w:rsidRPr="0042388F" w:rsidRDefault="00A926BE" w:rsidP="00A926BE">
      <w:pPr>
        <w:pStyle w:val="Paragraphnonumbers"/>
        <w:spacing w:after="0" w:line="240" w:lineRule="auto"/>
        <w:rPr>
          <w:b/>
          <w:sz w:val="18"/>
          <w:szCs w:val="18"/>
        </w:rPr>
      </w:pPr>
    </w:p>
    <w:p w14:paraId="7873A1E4" w14:textId="77777777" w:rsidR="00233B82" w:rsidRDefault="00233B82" w:rsidP="00A926BE">
      <w:pPr>
        <w:pStyle w:val="Paragraphnonumbers"/>
        <w:spacing w:after="0" w:line="240" w:lineRule="auto"/>
      </w:pPr>
      <w:r>
        <w:t xml:space="preserve">The membership of the </w:t>
      </w:r>
      <w:bookmarkStart w:id="1" w:name="_Hlk14098418"/>
      <w:r>
        <w:t xml:space="preserve">Committee </w:t>
      </w:r>
      <w:bookmarkEnd w:id="1"/>
      <w:r>
        <w:t>is as follows:</w:t>
      </w:r>
    </w:p>
    <w:p w14:paraId="0716B0A7" w14:textId="497873D8" w:rsidR="00233B82" w:rsidRPr="002F5FF0" w:rsidRDefault="00233B82" w:rsidP="002F5FF0">
      <w:pPr>
        <w:pStyle w:val="Paragraphnonumbers"/>
        <w:numPr>
          <w:ilvl w:val="0"/>
          <w:numId w:val="43"/>
        </w:numPr>
        <w:spacing w:after="0" w:line="240" w:lineRule="auto"/>
        <w:rPr>
          <w:i/>
          <w:iCs/>
          <w:color w:val="00B050"/>
        </w:rPr>
      </w:pPr>
      <w:r w:rsidRPr="002F5FF0">
        <w:rPr>
          <w:i/>
          <w:iCs/>
          <w:color w:val="00B050"/>
        </w:rPr>
        <w:t>Describe membership, this may include HTA</w:t>
      </w:r>
      <w:r w:rsidR="002F5FF0" w:rsidRPr="002F5FF0">
        <w:rPr>
          <w:i/>
          <w:iCs/>
          <w:color w:val="00B050"/>
        </w:rPr>
        <w:t>/Healthcare Payer</w:t>
      </w:r>
      <w:r w:rsidRPr="002F5FF0">
        <w:rPr>
          <w:i/>
          <w:iCs/>
          <w:color w:val="00B050"/>
        </w:rPr>
        <w:t xml:space="preserve"> </w:t>
      </w:r>
      <w:r w:rsidR="002F5FF0" w:rsidRPr="002F5FF0">
        <w:rPr>
          <w:i/>
          <w:iCs/>
          <w:color w:val="00B050"/>
        </w:rPr>
        <w:t>staff</w:t>
      </w:r>
      <w:r w:rsidRPr="002F5FF0">
        <w:rPr>
          <w:i/>
          <w:iCs/>
          <w:color w:val="00B050"/>
        </w:rPr>
        <w:t xml:space="preserve">, </w:t>
      </w:r>
      <w:r w:rsidR="002F5FF0" w:rsidRPr="002F5FF0">
        <w:rPr>
          <w:i/>
          <w:iCs/>
          <w:color w:val="00B050"/>
        </w:rPr>
        <w:t xml:space="preserve">clinicians, </w:t>
      </w:r>
      <w:r w:rsidRPr="002F5FF0">
        <w:rPr>
          <w:i/>
          <w:iCs/>
          <w:color w:val="00B050"/>
        </w:rPr>
        <w:t xml:space="preserve">patient group representatives, </w:t>
      </w:r>
      <w:r w:rsidR="002F5FF0" w:rsidRPr="002F5FF0">
        <w:rPr>
          <w:i/>
          <w:iCs/>
          <w:color w:val="00B050"/>
        </w:rPr>
        <w:t>Marketing Authorisation Holder</w:t>
      </w:r>
      <w:r w:rsidRPr="002F5FF0">
        <w:rPr>
          <w:i/>
          <w:iCs/>
          <w:color w:val="00B050"/>
        </w:rPr>
        <w:t xml:space="preserve"> </w:t>
      </w:r>
    </w:p>
    <w:p w14:paraId="1CB6BAE0" w14:textId="77777777" w:rsidR="002F5FF0" w:rsidRPr="007B58C0" w:rsidRDefault="002F5FF0" w:rsidP="002F5FF0">
      <w:pPr>
        <w:pStyle w:val="Paragraphnonumbers"/>
        <w:spacing w:after="0" w:line="240" w:lineRule="auto"/>
        <w:ind w:left="720"/>
        <w:rPr>
          <w:i/>
          <w:iCs/>
        </w:rPr>
      </w:pPr>
    </w:p>
    <w:p w14:paraId="737568F1" w14:textId="7A47CB26" w:rsidR="001A1361" w:rsidRDefault="001A1361" w:rsidP="001A1361">
      <w:pPr>
        <w:rPr>
          <w:rFonts w:ascii="Arial" w:hAnsi="Arial" w:cs="Arial"/>
        </w:rPr>
      </w:pPr>
      <w:r w:rsidRPr="00405BBC">
        <w:rPr>
          <w:rFonts w:ascii="Arial" w:hAnsi="Arial" w:cs="Arial"/>
        </w:rPr>
        <w:t>Decisions will be made via consensus, wherever practicable.</w:t>
      </w:r>
    </w:p>
    <w:p w14:paraId="2F497CB2" w14:textId="77777777" w:rsidR="001A1361" w:rsidRPr="00405BBC" w:rsidRDefault="001A1361" w:rsidP="001A1361">
      <w:pPr>
        <w:rPr>
          <w:rFonts w:ascii="Arial" w:hAnsi="Arial" w:cs="Arial"/>
        </w:rPr>
      </w:pPr>
    </w:p>
    <w:p w14:paraId="0C839DDC" w14:textId="77777777" w:rsidR="00233B82" w:rsidRDefault="00233B82" w:rsidP="002F5FF0">
      <w:pPr>
        <w:pStyle w:val="Paragraphnonumbers"/>
        <w:spacing w:after="0" w:line="240" w:lineRule="auto"/>
      </w:pPr>
      <w:r>
        <w:t>Q</w:t>
      </w:r>
      <w:r w:rsidRPr="000726D7">
        <w:t>uoracy is reached when the following members are in attendance:</w:t>
      </w:r>
    </w:p>
    <w:p w14:paraId="63519EDB" w14:textId="39029476" w:rsidR="00233B82" w:rsidRPr="00405BBC" w:rsidRDefault="002F5FF0" w:rsidP="00397110">
      <w:pPr>
        <w:pStyle w:val="Paragraphnonumbers"/>
        <w:numPr>
          <w:ilvl w:val="0"/>
          <w:numId w:val="28"/>
        </w:numPr>
        <w:spacing w:after="0" w:line="240" w:lineRule="auto"/>
        <w:rPr>
          <w:color w:val="00B050"/>
        </w:rPr>
      </w:pPr>
      <w:r w:rsidRPr="00405BBC">
        <w:rPr>
          <w:i/>
          <w:iCs/>
          <w:color w:val="00B050"/>
        </w:rPr>
        <w:t>D</w:t>
      </w:r>
      <w:r w:rsidR="00233B82" w:rsidRPr="00405BBC">
        <w:rPr>
          <w:i/>
          <w:iCs/>
          <w:color w:val="00B050"/>
        </w:rPr>
        <w:t xml:space="preserve">efine </w:t>
      </w:r>
      <w:r w:rsidRPr="00405BBC">
        <w:rPr>
          <w:i/>
          <w:iCs/>
          <w:color w:val="00B050"/>
        </w:rPr>
        <w:t xml:space="preserve">essential bodies to be represented and </w:t>
      </w:r>
      <w:r w:rsidR="00405BBC">
        <w:rPr>
          <w:i/>
          <w:iCs/>
          <w:color w:val="00B050"/>
        </w:rPr>
        <w:t xml:space="preserve">minimum </w:t>
      </w:r>
      <w:r w:rsidRPr="00405BBC">
        <w:rPr>
          <w:i/>
          <w:iCs/>
          <w:color w:val="00B050"/>
        </w:rPr>
        <w:t>number</w:t>
      </w:r>
      <w:r w:rsidR="00405BBC">
        <w:rPr>
          <w:i/>
          <w:iCs/>
          <w:color w:val="00B050"/>
        </w:rPr>
        <w:t>/</w:t>
      </w:r>
      <w:r w:rsidRPr="00405BBC">
        <w:rPr>
          <w:i/>
          <w:iCs/>
          <w:color w:val="00B050"/>
        </w:rPr>
        <w:t>percentage</w:t>
      </w:r>
      <w:r w:rsidR="00405BBC">
        <w:rPr>
          <w:i/>
          <w:iCs/>
          <w:color w:val="00B050"/>
        </w:rPr>
        <w:t xml:space="preserve"> of members to be in attendance</w:t>
      </w:r>
      <w:r w:rsidRPr="00405BBC">
        <w:rPr>
          <w:i/>
          <w:iCs/>
          <w:color w:val="00B050"/>
        </w:rPr>
        <w:t>.</w:t>
      </w:r>
    </w:p>
    <w:p w14:paraId="2B1B0A54" w14:textId="77777777" w:rsidR="002F5FF0" w:rsidRDefault="002F5FF0" w:rsidP="002F5FF0">
      <w:pPr>
        <w:pStyle w:val="Paragraphnonumbers"/>
        <w:spacing w:after="0" w:line="240" w:lineRule="auto"/>
        <w:ind w:left="720"/>
      </w:pPr>
    </w:p>
    <w:p w14:paraId="118EC664" w14:textId="5363618F" w:rsidR="00405BBC" w:rsidRDefault="00233B82" w:rsidP="00405BBC">
      <w:pPr>
        <w:pStyle w:val="Paragraphnonumbers"/>
        <w:spacing w:after="0" w:line="240" w:lineRule="auto"/>
      </w:pPr>
      <w:r>
        <w:t>I</w:t>
      </w:r>
      <w:r w:rsidRPr="000726D7">
        <w:t xml:space="preserve">f </w:t>
      </w:r>
      <w:r>
        <w:t>a Committee member</w:t>
      </w:r>
      <w:r w:rsidRPr="000726D7">
        <w:t xml:space="preserve"> is unable to attend </w:t>
      </w:r>
      <w:r>
        <w:t>a meeting</w:t>
      </w:r>
      <w:r w:rsidRPr="000726D7">
        <w:t>, they may send their views to the chair</w:t>
      </w:r>
      <w:r>
        <w:t>/co-chair</w:t>
      </w:r>
      <w:r w:rsidRPr="000726D7">
        <w:t xml:space="preserve"> to be considered by the </w:t>
      </w:r>
      <w:r>
        <w:t xml:space="preserve">committee or send a </w:t>
      </w:r>
      <w:r w:rsidR="001A1361">
        <w:t xml:space="preserve">nominated </w:t>
      </w:r>
      <w:r w:rsidR="00A926BE">
        <w:t>deputy</w:t>
      </w:r>
      <w:r w:rsidR="001A1361">
        <w:t>. The deputy must abide by the rules of the committee, including confidentiality agreements</w:t>
      </w:r>
      <w:r>
        <w:t xml:space="preserve">. </w:t>
      </w:r>
    </w:p>
    <w:p w14:paraId="4CD6C89A" w14:textId="15E9E1BD" w:rsidR="00233B82" w:rsidRDefault="00233B82" w:rsidP="00A926BE"/>
    <w:p w14:paraId="0D86E935" w14:textId="71616EA2" w:rsidR="004F1C92" w:rsidRDefault="004F1C92" w:rsidP="004F1C92">
      <w:pPr>
        <w:pStyle w:val="Paragraphnonumbers"/>
        <w:spacing w:after="0" w:line="240" w:lineRule="auto"/>
        <w:rPr>
          <w:b/>
        </w:rPr>
      </w:pPr>
      <w:r w:rsidRPr="006E5363">
        <w:rPr>
          <w:b/>
        </w:rPr>
        <w:t>GOVERNANCE</w:t>
      </w:r>
    </w:p>
    <w:p w14:paraId="0BAD429E" w14:textId="77777777" w:rsidR="004F1C92" w:rsidRPr="0042388F" w:rsidRDefault="004F1C92" w:rsidP="004F1C92">
      <w:pPr>
        <w:pStyle w:val="Paragraphnonumbers"/>
        <w:spacing w:after="0" w:line="240" w:lineRule="auto"/>
        <w:rPr>
          <w:b/>
          <w:sz w:val="18"/>
          <w:szCs w:val="18"/>
        </w:rPr>
      </w:pPr>
    </w:p>
    <w:p w14:paraId="10E15FE6" w14:textId="67BD748C" w:rsidR="004F1C92" w:rsidRDefault="004F1C92" w:rsidP="004F1C92">
      <w:pPr>
        <w:pStyle w:val="Paragraphnonumbers"/>
        <w:spacing w:after="0" w:line="240" w:lineRule="auto"/>
        <w:rPr>
          <w:i/>
          <w:iCs/>
          <w:color w:val="00B050"/>
        </w:rPr>
      </w:pPr>
      <w:r>
        <w:rPr>
          <w:i/>
          <w:iCs/>
          <w:color w:val="00B050"/>
        </w:rPr>
        <w:t>Describe governance measures such as:</w:t>
      </w:r>
    </w:p>
    <w:p w14:paraId="6A2CFE64" w14:textId="77777777" w:rsidR="00F36BF5" w:rsidRDefault="00F36BF5" w:rsidP="004F1C92">
      <w:pPr>
        <w:pStyle w:val="Paragraphnonumbers"/>
        <w:spacing w:after="0" w:line="240" w:lineRule="auto"/>
        <w:rPr>
          <w:i/>
          <w:iCs/>
          <w:color w:val="00B050"/>
        </w:rPr>
      </w:pPr>
    </w:p>
    <w:p w14:paraId="0069FD6D" w14:textId="77777777" w:rsidR="004F1C92" w:rsidRDefault="004F1C92" w:rsidP="004F1C92">
      <w:pPr>
        <w:pStyle w:val="Paragraphnonumbers"/>
        <w:numPr>
          <w:ilvl w:val="0"/>
          <w:numId w:val="45"/>
        </w:numPr>
        <w:spacing w:after="0" w:line="240" w:lineRule="auto"/>
      </w:pPr>
      <w:r>
        <w:t xml:space="preserve">All members of the Committee will be required to complete a </w:t>
      </w:r>
      <w:r w:rsidRPr="00E7696F">
        <w:rPr>
          <w:color w:val="FF0000"/>
        </w:rPr>
        <w:t>Confidentiality Agreement form</w:t>
      </w:r>
      <w:r>
        <w:t xml:space="preserve"> and </w:t>
      </w:r>
      <w:r w:rsidRPr="00E7696F">
        <w:rPr>
          <w:color w:val="FF0000"/>
        </w:rPr>
        <w:t xml:space="preserve">Declaration of Interests form </w:t>
      </w:r>
      <w:r>
        <w:t xml:space="preserve">before attending any meetings involving discussion of the OBMEA. </w:t>
      </w:r>
    </w:p>
    <w:p w14:paraId="7D2BFF8F" w14:textId="71C5F062" w:rsidR="004F1C92" w:rsidRDefault="004F1C92" w:rsidP="004F1C92">
      <w:pPr>
        <w:pStyle w:val="Paragraphnonumbers"/>
        <w:numPr>
          <w:ilvl w:val="0"/>
          <w:numId w:val="45"/>
        </w:numPr>
        <w:spacing w:after="0" w:line="240" w:lineRule="auto"/>
      </w:pPr>
      <w:r w:rsidRPr="004D27F0">
        <w:rPr>
          <w:lang w:val="en-US"/>
        </w:rPr>
        <w:t xml:space="preserve">The data reports and information disclosed </w:t>
      </w:r>
      <w:r>
        <w:rPr>
          <w:lang w:val="en-US"/>
        </w:rPr>
        <w:t>during</w:t>
      </w:r>
      <w:r w:rsidRPr="004D27F0">
        <w:rPr>
          <w:lang w:val="en-US"/>
        </w:rPr>
        <w:t xml:space="preserve"> </w:t>
      </w:r>
      <w:r>
        <w:rPr>
          <w:lang w:val="en-US"/>
        </w:rPr>
        <w:t xml:space="preserve">the Committee </w:t>
      </w:r>
      <w:r w:rsidRPr="004D27F0">
        <w:rPr>
          <w:lang w:val="en-US"/>
        </w:rPr>
        <w:t xml:space="preserve">meetings </w:t>
      </w:r>
      <w:r w:rsidR="001A1361">
        <w:rPr>
          <w:lang w:val="en-US"/>
        </w:rPr>
        <w:t>are</w:t>
      </w:r>
      <w:r>
        <w:rPr>
          <w:lang w:val="en-US"/>
        </w:rPr>
        <w:t xml:space="preserve"> strictly </w:t>
      </w:r>
      <w:r w:rsidRPr="004D27F0">
        <w:rPr>
          <w:lang w:val="en-US"/>
        </w:rPr>
        <w:t xml:space="preserve">confidential </w:t>
      </w:r>
      <w:r w:rsidR="001A1361">
        <w:rPr>
          <w:lang w:val="en-US"/>
        </w:rPr>
        <w:t xml:space="preserve">and </w:t>
      </w:r>
      <w:r>
        <w:rPr>
          <w:lang w:val="en-US"/>
        </w:rPr>
        <w:t>must</w:t>
      </w:r>
      <w:r w:rsidRPr="004D27F0">
        <w:rPr>
          <w:lang w:val="en-US"/>
        </w:rPr>
        <w:t xml:space="preserve"> not be shared or discussed with </w:t>
      </w:r>
      <w:r>
        <w:rPr>
          <w:lang w:val="en-US"/>
        </w:rPr>
        <w:t xml:space="preserve">anyone outside of the </w:t>
      </w:r>
      <w:r w:rsidRPr="00D17CA1">
        <w:rPr>
          <w:lang w:val="en-US"/>
        </w:rPr>
        <w:t>Committee</w:t>
      </w:r>
      <w:r w:rsidRPr="004D27F0">
        <w:rPr>
          <w:lang w:val="en-US"/>
        </w:rPr>
        <w:t>.</w:t>
      </w:r>
    </w:p>
    <w:p w14:paraId="1BF7FD4D" w14:textId="77777777" w:rsidR="004F1C92" w:rsidRPr="00233B82" w:rsidRDefault="004F1C92" w:rsidP="004F1C92">
      <w:pPr>
        <w:pStyle w:val="Paragraphnonumbers"/>
        <w:numPr>
          <w:ilvl w:val="0"/>
          <w:numId w:val="45"/>
        </w:numPr>
        <w:spacing w:after="0" w:line="240" w:lineRule="auto"/>
        <w:rPr>
          <w:i/>
          <w:iCs/>
        </w:rPr>
      </w:pPr>
      <w:r w:rsidRPr="006E5363">
        <w:t>A</w:t>
      </w:r>
      <w:r>
        <w:t xml:space="preserve">ny confidential </w:t>
      </w:r>
      <w:r w:rsidRPr="006E5363">
        <w:t xml:space="preserve">information or patient identifiable data will only be shared with the Committee via </w:t>
      </w:r>
      <w:r w:rsidRPr="004F1C92">
        <w:rPr>
          <w:i/>
          <w:iCs/>
          <w:color w:val="FF0000"/>
        </w:rPr>
        <w:t>&lt;describe secure system&gt;</w:t>
      </w:r>
      <w:r w:rsidRPr="00233B82">
        <w:rPr>
          <w:i/>
          <w:iCs/>
        </w:rPr>
        <w:t>.</w:t>
      </w:r>
    </w:p>
    <w:p w14:paraId="13BD2780" w14:textId="77777777" w:rsidR="004F1C92" w:rsidRDefault="004F1C92" w:rsidP="004F1C92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 xml:space="preserve">Any issues relating to the conduct of the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Committee</w:t>
      </w: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 xml:space="preserve"> meetings will be escalated to the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OBMEA signatories</w:t>
      </w: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5AA119A3" w14:textId="77777777" w:rsidR="004F1C92" w:rsidRPr="006E5363" w:rsidRDefault="004F1C92" w:rsidP="004F1C92">
      <w:pPr>
        <w:pStyle w:val="Paragraphnonumbers"/>
        <w:numPr>
          <w:ilvl w:val="0"/>
          <w:numId w:val="45"/>
        </w:numPr>
        <w:spacing w:after="0" w:line="240" w:lineRule="auto"/>
      </w:pPr>
      <w:r>
        <w:t xml:space="preserve">Any breach of the confidentiality agreement could result in the member(s) concerned and their organisation being removed from the Committee. </w:t>
      </w:r>
    </w:p>
    <w:p w14:paraId="1E42B23C" w14:textId="77777777" w:rsidR="00405BBC" w:rsidRDefault="00405BBC" w:rsidP="00A926BE">
      <w:pPr>
        <w:pStyle w:val="Heading1"/>
        <w:spacing w:after="0"/>
        <w:rPr>
          <w:sz w:val="24"/>
        </w:rPr>
      </w:pPr>
    </w:p>
    <w:p w14:paraId="14B2BB35" w14:textId="04E4BEE7" w:rsidR="007B58C0" w:rsidRDefault="003F63FC" w:rsidP="00A926BE">
      <w:pPr>
        <w:pStyle w:val="Heading1"/>
        <w:spacing w:after="0"/>
        <w:rPr>
          <w:sz w:val="24"/>
        </w:rPr>
      </w:pPr>
      <w:r>
        <w:rPr>
          <w:sz w:val="24"/>
        </w:rPr>
        <w:t>RESPONSIBILITIES</w:t>
      </w:r>
      <w:r w:rsidRPr="00382962">
        <w:rPr>
          <w:sz w:val="24"/>
        </w:rPr>
        <w:t xml:space="preserve"> </w:t>
      </w:r>
      <w:r w:rsidR="007B58C0">
        <w:rPr>
          <w:sz w:val="24"/>
        </w:rPr>
        <w:t>OF COMMITTEE MEMBERS</w:t>
      </w:r>
    </w:p>
    <w:p w14:paraId="66218966" w14:textId="5DD3F7ED" w:rsidR="00A926BE" w:rsidRPr="0042388F" w:rsidRDefault="00A926BE" w:rsidP="00487038">
      <w:pPr>
        <w:pStyle w:val="Paragraphnonumbers"/>
        <w:spacing w:after="0" w:line="240" w:lineRule="auto"/>
        <w:rPr>
          <w:sz w:val="18"/>
          <w:szCs w:val="18"/>
        </w:rPr>
      </w:pPr>
    </w:p>
    <w:p w14:paraId="27DB16EA" w14:textId="5B2832DE" w:rsidR="00487038" w:rsidRDefault="00487038" w:rsidP="00487038">
      <w:pPr>
        <w:pStyle w:val="Paragraphnonumbers"/>
        <w:spacing w:after="0" w:line="240" w:lineRule="auto"/>
        <w:rPr>
          <w:i/>
          <w:iCs/>
          <w:color w:val="00B050"/>
        </w:rPr>
      </w:pPr>
      <w:r>
        <w:rPr>
          <w:i/>
          <w:iCs/>
          <w:color w:val="00B050"/>
        </w:rPr>
        <w:t>Describe responsibilities of individual members, such as:</w:t>
      </w:r>
    </w:p>
    <w:p w14:paraId="3034681C" w14:textId="77777777" w:rsidR="00F36BF5" w:rsidRDefault="00F36BF5" w:rsidP="00487038">
      <w:pPr>
        <w:pStyle w:val="Paragraphnonumbers"/>
        <w:spacing w:after="0" w:line="240" w:lineRule="auto"/>
        <w:rPr>
          <w:i/>
          <w:iCs/>
          <w:color w:val="00B050"/>
        </w:rPr>
      </w:pPr>
    </w:p>
    <w:p w14:paraId="756A08A6" w14:textId="6B55D088" w:rsidR="002F1274" w:rsidRDefault="00405BBC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>A</w:t>
      </w:r>
      <w:r w:rsidR="002F1274">
        <w:t xml:space="preserve">ttend </w:t>
      </w:r>
      <w:r w:rsidR="00026875">
        <w:t>Committee</w:t>
      </w:r>
      <w:r w:rsidR="003465A7">
        <w:t xml:space="preserve"> meetings </w:t>
      </w:r>
      <w:r w:rsidR="006C50A9">
        <w:t xml:space="preserve">(every </w:t>
      </w:r>
      <w:r>
        <w:rPr>
          <w:color w:val="FF0000"/>
        </w:rPr>
        <w:t>XX</w:t>
      </w:r>
      <w:r w:rsidR="006C50A9">
        <w:t xml:space="preserve"> months)</w:t>
      </w:r>
      <w:r w:rsidR="003465A7">
        <w:t>.</w:t>
      </w:r>
    </w:p>
    <w:p w14:paraId="25EB5103" w14:textId="4DA31691" w:rsidR="00487038" w:rsidRDefault="00487038" w:rsidP="005A50AF">
      <w:pPr>
        <w:pStyle w:val="Paragraphnonumbers"/>
        <w:numPr>
          <w:ilvl w:val="0"/>
          <w:numId w:val="44"/>
        </w:numPr>
        <w:spacing w:after="0" w:line="240" w:lineRule="auto"/>
      </w:pPr>
      <w:r>
        <w:t>R</w:t>
      </w:r>
      <w:r w:rsidR="006C50A9">
        <w:t xml:space="preserve">espect the </w:t>
      </w:r>
      <w:r>
        <w:t xml:space="preserve">challenges faced by </w:t>
      </w:r>
      <w:r w:rsidR="00E7696F">
        <w:t>other members of the committee</w:t>
      </w:r>
      <w:r>
        <w:t xml:space="preserve"> (particularly clinicians and patients) that may arise in the implementation of the OBMEA and treat all members with sensitivity.</w:t>
      </w:r>
    </w:p>
    <w:p w14:paraId="4F56A973" w14:textId="77777777" w:rsidR="005B42B9" w:rsidRDefault="005B42B9" w:rsidP="005A50AF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Ensure the </w:t>
      </w:r>
      <w:r w:rsidR="00487038">
        <w:t>confidential</w:t>
      </w:r>
      <w:r>
        <w:t>ity of all materials and discussions.</w:t>
      </w:r>
    </w:p>
    <w:p w14:paraId="7FDAD145" w14:textId="48B2C757" w:rsidR="00382962" w:rsidRDefault="005B42B9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>P</w:t>
      </w:r>
      <w:r w:rsidR="002F1274">
        <w:t xml:space="preserve">rovide </w:t>
      </w:r>
      <w:r w:rsidR="003465A7">
        <w:t>advice</w:t>
      </w:r>
      <w:r w:rsidR="009D1D63">
        <w:t xml:space="preserve">, guidance and </w:t>
      </w:r>
      <w:r w:rsidR="006C50A9">
        <w:t xml:space="preserve">agree </w:t>
      </w:r>
      <w:r w:rsidR="009D1D63">
        <w:t xml:space="preserve">action points to support the </w:t>
      </w:r>
      <w:r w:rsidR="00405BBC">
        <w:t>OB</w:t>
      </w:r>
      <w:r w:rsidR="00AA77C9">
        <w:t>MEA</w:t>
      </w:r>
      <w:r w:rsidR="009D1D63">
        <w:t xml:space="preserve"> implementation</w:t>
      </w:r>
      <w:r w:rsidR="002F1274">
        <w:t>.</w:t>
      </w:r>
    </w:p>
    <w:p w14:paraId="5AF106DC" w14:textId="734E7A1D" w:rsidR="00F04AA5" w:rsidRDefault="005B42B9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Identify the need for, and approve, </w:t>
      </w:r>
      <w:r w:rsidR="00B23FC2">
        <w:t xml:space="preserve">communications from </w:t>
      </w:r>
      <w:r>
        <w:t xml:space="preserve">the </w:t>
      </w:r>
      <w:r w:rsidR="00026875">
        <w:t>Committee</w:t>
      </w:r>
      <w:r w:rsidR="00F04AA5">
        <w:t>.</w:t>
      </w:r>
    </w:p>
    <w:p w14:paraId="47D05A3A" w14:textId="61B98FB8" w:rsidR="003465A7" w:rsidRDefault="003465A7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Review any </w:t>
      </w:r>
      <w:r w:rsidR="006C50A9">
        <w:t xml:space="preserve">proposed </w:t>
      </w:r>
      <w:r>
        <w:t>amendments to the</w:t>
      </w:r>
      <w:r w:rsidR="00E7696F">
        <w:t xml:space="preserve"> OBMEA</w:t>
      </w:r>
      <w:r w:rsidR="00602001">
        <w:t xml:space="preserve">. </w:t>
      </w:r>
    </w:p>
    <w:p w14:paraId="3C444D7E" w14:textId="68443324" w:rsidR="00CF182D" w:rsidRDefault="00F04D22" w:rsidP="00E7696F">
      <w:pPr>
        <w:pStyle w:val="Paragraphnonumbers"/>
        <w:spacing w:after="0" w:line="240" w:lineRule="auto"/>
        <w:ind w:left="360"/>
      </w:pPr>
      <w:r>
        <w:t xml:space="preserve"> </w:t>
      </w:r>
    </w:p>
    <w:p w14:paraId="7A0E7F65" w14:textId="77777777" w:rsidR="00233B82" w:rsidRDefault="00233B82" w:rsidP="00A926BE">
      <w:pPr>
        <w:pStyle w:val="Paragraphnonumbers"/>
        <w:spacing w:after="0" w:line="240" w:lineRule="auto"/>
        <w:rPr>
          <w:b/>
        </w:rPr>
      </w:pPr>
    </w:p>
    <w:sectPr w:rsidR="00233B82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BA32" w14:textId="77777777" w:rsidR="008604F9" w:rsidRDefault="008604F9" w:rsidP="00446BEE">
      <w:r>
        <w:separator/>
      </w:r>
    </w:p>
  </w:endnote>
  <w:endnote w:type="continuationSeparator" w:id="0">
    <w:p w14:paraId="40BF1F56" w14:textId="77777777" w:rsidR="008604F9" w:rsidRDefault="008604F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A1E7" w14:textId="5FC80713" w:rsidR="00446BEE" w:rsidRDefault="002F5FF0">
    <w:pPr>
      <w:pStyle w:val="Footer"/>
    </w:pPr>
    <w:r>
      <w:t xml:space="preserve">OBMEA Monitoring </w:t>
    </w:r>
    <w:r w:rsidR="00026875">
      <w:t>Committee</w:t>
    </w:r>
    <w:r w:rsidR="00327B62">
      <w:t xml:space="preserve"> ToR</w:t>
    </w:r>
    <w:r w:rsidR="00CE6085">
      <w:t xml:space="preserve"> </w:t>
    </w:r>
    <w:r w:rsidR="00CE6085" w:rsidRPr="00CE6085">
      <w:rPr>
        <w:color w:val="FF0000"/>
      </w:rPr>
      <w:t xml:space="preserve">for RDT </w:t>
    </w:r>
    <w:r w:rsidR="00CE6085">
      <w:rPr>
        <w:color w:val="FF0000"/>
      </w:rPr>
      <w:t xml:space="preserve">         version/date                                                           </w:t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657923">
      <w:rPr>
        <w:noProof/>
      </w:rPr>
      <w:t>5</w:t>
    </w:r>
    <w:r w:rsidR="00446BEE">
      <w:fldChar w:fldCharType="end"/>
    </w:r>
  </w:p>
  <w:p w14:paraId="6083FC8B" w14:textId="77777777" w:rsidR="00CE6085" w:rsidRDefault="00CE6085">
    <w:pPr>
      <w:pStyle w:val="Footer"/>
      <w:rPr>
        <w:color w:val="808080" w:themeColor="background1" w:themeShade="80"/>
        <w:sz w:val="18"/>
        <w:szCs w:val="18"/>
        <w:highlight w:val="cyan"/>
      </w:rPr>
    </w:pPr>
  </w:p>
  <w:p w14:paraId="316B5499" w14:textId="17C44B28" w:rsidR="00B3205E" w:rsidRPr="00B3205E" w:rsidRDefault="00CE6085">
    <w:pPr>
      <w:pStyle w:val="Footer"/>
      <w:rPr>
        <w:color w:val="808080" w:themeColor="background1" w:themeShade="80"/>
        <w:sz w:val="18"/>
        <w:szCs w:val="18"/>
      </w:rPr>
    </w:pPr>
    <w:r w:rsidRPr="00CE6085">
      <w:rPr>
        <w:color w:val="808080" w:themeColor="background1" w:themeShade="80"/>
        <w:sz w:val="18"/>
        <w:szCs w:val="18"/>
        <w:highlight w:val="cyan"/>
      </w:rPr>
      <w:t>5</w:t>
    </w:r>
    <w:r w:rsidR="00B3205E" w:rsidRPr="00CE6085">
      <w:rPr>
        <w:color w:val="808080" w:themeColor="background1" w:themeShade="80"/>
        <w:sz w:val="18"/>
        <w:szCs w:val="18"/>
        <w:highlight w:val="cyan"/>
      </w:rPr>
      <w:t xml:space="preserve"> January 2021</w:t>
    </w:r>
    <w:r>
      <w:rPr>
        <w:color w:val="808080" w:themeColor="background1" w:themeShade="80"/>
        <w:sz w:val="18"/>
        <w:szCs w:val="18"/>
        <w:highlight w:val="cyan"/>
      </w:rPr>
      <w:t xml:space="preserve">      To be deleted after consultation        Comments by 1 February 2021 to </w:t>
    </w:r>
    <w:r w:rsidR="00B3205E" w:rsidRPr="00CE6085">
      <w:rPr>
        <w:color w:val="808080" w:themeColor="background1" w:themeShade="80"/>
        <w:sz w:val="18"/>
        <w:szCs w:val="18"/>
        <w:highlight w:val="cyan"/>
      </w:rPr>
      <w:t>karen.facey@ed.ac.uk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C035" w14:textId="77777777" w:rsidR="008604F9" w:rsidRDefault="008604F9" w:rsidP="00446BEE">
      <w:r>
        <w:separator/>
      </w:r>
    </w:p>
  </w:footnote>
  <w:footnote w:type="continuationSeparator" w:id="0">
    <w:p w14:paraId="2F220269" w14:textId="77777777" w:rsidR="008604F9" w:rsidRDefault="008604F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12D1"/>
    <w:multiLevelType w:val="hybridMultilevel"/>
    <w:tmpl w:val="2494AE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47CFB"/>
    <w:multiLevelType w:val="hybridMultilevel"/>
    <w:tmpl w:val="0CE4F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823D41"/>
    <w:multiLevelType w:val="hybridMultilevel"/>
    <w:tmpl w:val="20220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139CE"/>
    <w:multiLevelType w:val="hybridMultilevel"/>
    <w:tmpl w:val="5860C146"/>
    <w:lvl w:ilvl="0" w:tplc="5180E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8F67BA"/>
    <w:multiLevelType w:val="hybridMultilevel"/>
    <w:tmpl w:val="1368E36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CD417DE"/>
    <w:multiLevelType w:val="hybridMultilevel"/>
    <w:tmpl w:val="B872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72557"/>
    <w:multiLevelType w:val="hybridMultilevel"/>
    <w:tmpl w:val="5702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87A46"/>
    <w:multiLevelType w:val="hybridMultilevel"/>
    <w:tmpl w:val="3986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862F7"/>
    <w:multiLevelType w:val="hybridMultilevel"/>
    <w:tmpl w:val="F0E0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5A52"/>
    <w:multiLevelType w:val="hybridMultilevel"/>
    <w:tmpl w:val="68088A48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91B"/>
    <w:multiLevelType w:val="hybridMultilevel"/>
    <w:tmpl w:val="890CF474"/>
    <w:lvl w:ilvl="0" w:tplc="5226E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7BF"/>
    <w:multiLevelType w:val="hybridMultilevel"/>
    <w:tmpl w:val="BC827D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8A27B3"/>
    <w:multiLevelType w:val="hybridMultilevel"/>
    <w:tmpl w:val="85D23A4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77A8"/>
    <w:multiLevelType w:val="hybridMultilevel"/>
    <w:tmpl w:val="54164C02"/>
    <w:lvl w:ilvl="0" w:tplc="2FC61B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6B78"/>
    <w:multiLevelType w:val="hybridMultilevel"/>
    <w:tmpl w:val="29644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B7CBF"/>
    <w:multiLevelType w:val="hybridMultilevel"/>
    <w:tmpl w:val="0F7C76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82B0D"/>
    <w:multiLevelType w:val="hybridMultilevel"/>
    <w:tmpl w:val="62549954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72032"/>
    <w:multiLevelType w:val="hybridMultilevel"/>
    <w:tmpl w:val="A424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3F7F"/>
    <w:multiLevelType w:val="hybridMultilevel"/>
    <w:tmpl w:val="4618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66B2E"/>
    <w:multiLevelType w:val="hybridMultilevel"/>
    <w:tmpl w:val="389C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E63E5"/>
    <w:multiLevelType w:val="hybridMultilevel"/>
    <w:tmpl w:val="A8148D24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024C2"/>
    <w:multiLevelType w:val="hybridMultilevel"/>
    <w:tmpl w:val="D384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969"/>
    <w:multiLevelType w:val="hybridMultilevel"/>
    <w:tmpl w:val="56D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534FE"/>
    <w:multiLevelType w:val="hybridMultilevel"/>
    <w:tmpl w:val="7C42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B79A0"/>
    <w:multiLevelType w:val="hybridMultilevel"/>
    <w:tmpl w:val="815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14"/>
  </w:num>
  <w:num w:numId="22">
    <w:abstractNumId w:val="29"/>
  </w:num>
  <w:num w:numId="23">
    <w:abstractNumId w:val="20"/>
  </w:num>
  <w:num w:numId="24">
    <w:abstractNumId w:val="18"/>
  </w:num>
  <w:num w:numId="25">
    <w:abstractNumId w:val="33"/>
  </w:num>
  <w:num w:numId="26">
    <w:abstractNumId w:val="23"/>
  </w:num>
  <w:num w:numId="27">
    <w:abstractNumId w:val="15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19"/>
  </w:num>
  <w:num w:numId="33">
    <w:abstractNumId w:val="22"/>
  </w:num>
  <w:num w:numId="34">
    <w:abstractNumId w:val="31"/>
  </w:num>
  <w:num w:numId="35">
    <w:abstractNumId w:val="34"/>
  </w:num>
  <w:num w:numId="36">
    <w:abstractNumId w:val="25"/>
  </w:num>
  <w:num w:numId="37">
    <w:abstractNumId w:val="12"/>
  </w:num>
  <w:num w:numId="38">
    <w:abstractNumId w:val="13"/>
  </w:num>
  <w:num w:numId="39">
    <w:abstractNumId w:val="26"/>
  </w:num>
  <w:num w:numId="40">
    <w:abstractNumId w:val="10"/>
  </w:num>
  <w:num w:numId="41">
    <w:abstractNumId w:val="21"/>
  </w:num>
  <w:num w:numId="42">
    <w:abstractNumId w:val="24"/>
  </w:num>
  <w:num w:numId="43">
    <w:abstractNumId w:val="30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B4"/>
    <w:rsid w:val="000053F8"/>
    <w:rsid w:val="00013F12"/>
    <w:rsid w:val="00013F49"/>
    <w:rsid w:val="00024D0A"/>
    <w:rsid w:val="00026875"/>
    <w:rsid w:val="000472DC"/>
    <w:rsid w:val="00061C72"/>
    <w:rsid w:val="00070065"/>
    <w:rsid w:val="000726D7"/>
    <w:rsid w:val="000A4FEE"/>
    <w:rsid w:val="000B5939"/>
    <w:rsid w:val="000B67F8"/>
    <w:rsid w:val="000C3AB4"/>
    <w:rsid w:val="000D5E16"/>
    <w:rsid w:val="000E6016"/>
    <w:rsid w:val="000E7CFF"/>
    <w:rsid w:val="000F585D"/>
    <w:rsid w:val="00111CCE"/>
    <w:rsid w:val="001134E7"/>
    <w:rsid w:val="001227FE"/>
    <w:rsid w:val="00170560"/>
    <w:rsid w:val="0017149E"/>
    <w:rsid w:val="0017169E"/>
    <w:rsid w:val="0017262F"/>
    <w:rsid w:val="00181A4A"/>
    <w:rsid w:val="001869FE"/>
    <w:rsid w:val="001A1361"/>
    <w:rsid w:val="001B0EE9"/>
    <w:rsid w:val="001B1B9F"/>
    <w:rsid w:val="001B65B3"/>
    <w:rsid w:val="001C04D2"/>
    <w:rsid w:val="001D5676"/>
    <w:rsid w:val="001D56CE"/>
    <w:rsid w:val="001E4C96"/>
    <w:rsid w:val="002029A6"/>
    <w:rsid w:val="00211BEE"/>
    <w:rsid w:val="00233B82"/>
    <w:rsid w:val="002408EA"/>
    <w:rsid w:val="0024690F"/>
    <w:rsid w:val="002578FF"/>
    <w:rsid w:val="002819D7"/>
    <w:rsid w:val="002A071B"/>
    <w:rsid w:val="002A6562"/>
    <w:rsid w:val="002C1A7E"/>
    <w:rsid w:val="002D3376"/>
    <w:rsid w:val="002D33A1"/>
    <w:rsid w:val="002E6EE4"/>
    <w:rsid w:val="002F1274"/>
    <w:rsid w:val="002F5FF0"/>
    <w:rsid w:val="00311ED0"/>
    <w:rsid w:val="00313890"/>
    <w:rsid w:val="003278AC"/>
    <w:rsid w:val="00327B62"/>
    <w:rsid w:val="0033658A"/>
    <w:rsid w:val="003465A7"/>
    <w:rsid w:val="003648C5"/>
    <w:rsid w:val="003722FA"/>
    <w:rsid w:val="00382962"/>
    <w:rsid w:val="003C6C5E"/>
    <w:rsid w:val="003C7AAF"/>
    <w:rsid w:val="003F63FC"/>
    <w:rsid w:val="00405BBC"/>
    <w:rsid w:val="004075B6"/>
    <w:rsid w:val="00416943"/>
    <w:rsid w:val="00420952"/>
    <w:rsid w:val="0042388F"/>
    <w:rsid w:val="00433EFF"/>
    <w:rsid w:val="00443081"/>
    <w:rsid w:val="00446BEE"/>
    <w:rsid w:val="0045793C"/>
    <w:rsid w:val="00487038"/>
    <w:rsid w:val="004936F2"/>
    <w:rsid w:val="004A6F88"/>
    <w:rsid w:val="004B3BB1"/>
    <w:rsid w:val="004C5F68"/>
    <w:rsid w:val="004D27F0"/>
    <w:rsid w:val="004D2CE1"/>
    <w:rsid w:val="004E5E45"/>
    <w:rsid w:val="004F1C92"/>
    <w:rsid w:val="005025A1"/>
    <w:rsid w:val="005102C0"/>
    <w:rsid w:val="00522C57"/>
    <w:rsid w:val="0054606D"/>
    <w:rsid w:val="005B42B9"/>
    <w:rsid w:val="005E0BDF"/>
    <w:rsid w:val="005E5B03"/>
    <w:rsid w:val="00602001"/>
    <w:rsid w:val="00612B08"/>
    <w:rsid w:val="006239CC"/>
    <w:rsid w:val="0063148D"/>
    <w:rsid w:val="00657923"/>
    <w:rsid w:val="006612AA"/>
    <w:rsid w:val="0066224C"/>
    <w:rsid w:val="00685FBC"/>
    <w:rsid w:val="006921E1"/>
    <w:rsid w:val="006B5CF3"/>
    <w:rsid w:val="006B6DEA"/>
    <w:rsid w:val="006C22C3"/>
    <w:rsid w:val="006C50A9"/>
    <w:rsid w:val="006E5363"/>
    <w:rsid w:val="006F4B25"/>
    <w:rsid w:val="006F6496"/>
    <w:rsid w:val="00705102"/>
    <w:rsid w:val="0071289F"/>
    <w:rsid w:val="00736348"/>
    <w:rsid w:val="00760908"/>
    <w:rsid w:val="00762050"/>
    <w:rsid w:val="007626AD"/>
    <w:rsid w:val="00782819"/>
    <w:rsid w:val="00785C64"/>
    <w:rsid w:val="00796ABA"/>
    <w:rsid w:val="007A06EA"/>
    <w:rsid w:val="007B5756"/>
    <w:rsid w:val="007B58C0"/>
    <w:rsid w:val="007F238D"/>
    <w:rsid w:val="00815C6E"/>
    <w:rsid w:val="00817912"/>
    <w:rsid w:val="008340EB"/>
    <w:rsid w:val="00843477"/>
    <w:rsid w:val="008478D2"/>
    <w:rsid w:val="008604F9"/>
    <w:rsid w:val="00861B92"/>
    <w:rsid w:val="008814FB"/>
    <w:rsid w:val="0089185A"/>
    <w:rsid w:val="008A560E"/>
    <w:rsid w:val="008F5E30"/>
    <w:rsid w:val="00903F28"/>
    <w:rsid w:val="00914D7F"/>
    <w:rsid w:val="009154A1"/>
    <w:rsid w:val="009A36E1"/>
    <w:rsid w:val="009A56B6"/>
    <w:rsid w:val="009D1D63"/>
    <w:rsid w:val="009D2D89"/>
    <w:rsid w:val="009E680B"/>
    <w:rsid w:val="009E6FE4"/>
    <w:rsid w:val="00A15A1F"/>
    <w:rsid w:val="00A21740"/>
    <w:rsid w:val="00A22140"/>
    <w:rsid w:val="00A2498A"/>
    <w:rsid w:val="00A30BE5"/>
    <w:rsid w:val="00A3325A"/>
    <w:rsid w:val="00A43013"/>
    <w:rsid w:val="00A56371"/>
    <w:rsid w:val="00A77BA3"/>
    <w:rsid w:val="00A926BE"/>
    <w:rsid w:val="00AA495B"/>
    <w:rsid w:val="00AA77C9"/>
    <w:rsid w:val="00AC4F22"/>
    <w:rsid w:val="00AF108A"/>
    <w:rsid w:val="00B02E55"/>
    <w:rsid w:val="00B036C1"/>
    <w:rsid w:val="00B07CF8"/>
    <w:rsid w:val="00B23FC2"/>
    <w:rsid w:val="00B301FF"/>
    <w:rsid w:val="00B3205E"/>
    <w:rsid w:val="00B5431F"/>
    <w:rsid w:val="00B54D4F"/>
    <w:rsid w:val="00B57ABA"/>
    <w:rsid w:val="00B67058"/>
    <w:rsid w:val="00BA6DDF"/>
    <w:rsid w:val="00BF7FE0"/>
    <w:rsid w:val="00C26E9B"/>
    <w:rsid w:val="00C66C47"/>
    <w:rsid w:val="00C81104"/>
    <w:rsid w:val="00C96411"/>
    <w:rsid w:val="00CB5671"/>
    <w:rsid w:val="00CD4D55"/>
    <w:rsid w:val="00CE6085"/>
    <w:rsid w:val="00CF182D"/>
    <w:rsid w:val="00CF4C38"/>
    <w:rsid w:val="00CF4CB8"/>
    <w:rsid w:val="00CF58B7"/>
    <w:rsid w:val="00D06F5F"/>
    <w:rsid w:val="00D17CA1"/>
    <w:rsid w:val="00D3098C"/>
    <w:rsid w:val="00D30CEF"/>
    <w:rsid w:val="00D351C1"/>
    <w:rsid w:val="00D35EFB"/>
    <w:rsid w:val="00D504B3"/>
    <w:rsid w:val="00D52BAB"/>
    <w:rsid w:val="00D73A67"/>
    <w:rsid w:val="00D75210"/>
    <w:rsid w:val="00D75C4B"/>
    <w:rsid w:val="00D75EAF"/>
    <w:rsid w:val="00D86BF0"/>
    <w:rsid w:val="00DA3956"/>
    <w:rsid w:val="00DB6773"/>
    <w:rsid w:val="00DC061F"/>
    <w:rsid w:val="00DF4F32"/>
    <w:rsid w:val="00E51920"/>
    <w:rsid w:val="00E53710"/>
    <w:rsid w:val="00E54947"/>
    <w:rsid w:val="00E64120"/>
    <w:rsid w:val="00E6563D"/>
    <w:rsid w:val="00E660A1"/>
    <w:rsid w:val="00E7696F"/>
    <w:rsid w:val="00E80CFC"/>
    <w:rsid w:val="00E83FC9"/>
    <w:rsid w:val="00EA3CCF"/>
    <w:rsid w:val="00EB683F"/>
    <w:rsid w:val="00EC2231"/>
    <w:rsid w:val="00EC5D7F"/>
    <w:rsid w:val="00EE5F8E"/>
    <w:rsid w:val="00F04AA5"/>
    <w:rsid w:val="00F04D22"/>
    <w:rsid w:val="00F055F1"/>
    <w:rsid w:val="00F21681"/>
    <w:rsid w:val="00F23D15"/>
    <w:rsid w:val="00F2524B"/>
    <w:rsid w:val="00F30915"/>
    <w:rsid w:val="00F36BF5"/>
    <w:rsid w:val="00F610AF"/>
    <w:rsid w:val="00FA2C5A"/>
    <w:rsid w:val="00FA3F50"/>
    <w:rsid w:val="00FC2D11"/>
    <w:rsid w:val="00FC6230"/>
    <w:rsid w:val="00FE768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8D54B"/>
  <w15:docId w15:val="{2A6D42F0-58B8-4439-BE87-C361A60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rsid w:val="000C3AB4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38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63"/>
    <w:rPr>
      <w:b/>
      <w:bCs/>
    </w:rPr>
  </w:style>
  <w:style w:type="paragraph" w:customStyle="1" w:styleId="Default">
    <w:name w:val="Default"/>
    <w:rsid w:val="00B54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D5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66C47"/>
    <w:rPr>
      <w:color w:val="800080" w:themeColor="followedHyperlink"/>
      <w:u w:val="single"/>
    </w:rPr>
  </w:style>
  <w:style w:type="paragraph" w:customStyle="1" w:styleId="Title2">
    <w:name w:val="Title 2"/>
    <w:basedOn w:val="Normal"/>
    <w:rsid w:val="00D73A67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31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148D"/>
  </w:style>
  <w:style w:type="character" w:styleId="FootnoteReference">
    <w:name w:val="footnote reference"/>
    <w:basedOn w:val="DefaultParagraphFont"/>
    <w:semiHidden/>
    <w:unhideWhenUsed/>
    <w:rsid w:val="00631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512D-FDF5-4259-8D06-8519B18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Alexion Pharmaceuticals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Kent</dc:creator>
  <cp:lastModifiedBy>Karen Facey</cp:lastModifiedBy>
  <cp:revision>4</cp:revision>
  <cp:lastPrinted>2018-08-13T10:04:00Z</cp:lastPrinted>
  <dcterms:created xsi:type="dcterms:W3CDTF">2021-01-05T12:26:00Z</dcterms:created>
  <dcterms:modified xsi:type="dcterms:W3CDTF">2021-01-05T12:41:00Z</dcterms:modified>
</cp:coreProperties>
</file>